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SHEERHATCH PRIMARY SCHOOL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TIMETABLE 2019-20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COPLE SITE- WOODPECKERS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1261"/>
        <w:gridCol w:w="750"/>
        <w:gridCol w:w="792"/>
        <w:gridCol w:w="1797"/>
        <w:gridCol w:w="1797"/>
        <w:tblGridChange w:id="0">
          <w:tblGrid>
            <w:gridCol w:w="1237"/>
            <w:gridCol w:w="856"/>
            <w:gridCol w:w="1806"/>
            <w:gridCol w:w="1674"/>
            <w:gridCol w:w="847"/>
            <w:gridCol w:w="1950"/>
            <w:gridCol w:w="847"/>
            <w:gridCol w:w="1261"/>
            <w:gridCol w:w="750"/>
            <w:gridCol w:w="792"/>
            <w:gridCol w:w="1797"/>
            <w:gridCol w:w="1797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0845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0900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0950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LESSON 2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1040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1055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LESSON 3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1145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1315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1345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LESSON 4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1435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LESSON 5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REGISTRATION/MORNING WORK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n3dcn8v3w5jv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REGISTRATION/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GUIDED READING/SPELLING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 PPA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ART/ DT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ART/ DT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MUSIC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THURS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</w:tr>
      <w:tr>
        <w:trPr>
          <w:trHeight w:val="1245" w:hRule="atLeast"/>
        </w:trP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LB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HJ (RM)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SPAG &amp; COMP FOCUS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HW/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RFP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1t3h5sf" w:id="2"/>
      <w:bookmarkEnd w:id="2"/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UJOJJodADSGe2K3AyL7Luuq5Q==">AMUW2mXJJC5SYBR0slprBzvhAiYxZPlF4yINnI7tZxGBxVU8/PrT36Pk1DeGBzTWUQryHpv48MOElJsk7W2A8KgSJyv0n4Ogb92FUc2qhO5NinE9P3iG9CUXbVRQjah8rfORbOmerubU2h9cxzeFkpwjvyBCtym7ow==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2019-08-31T20:01:00Z</dcterms:created>
  <dc:creator>Louise Buisson</dc:creator>
</cp:coreProperties>
</file>